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98F5F">
      <w:pPr>
        <w:rPr>
          <w:rFonts w:hint="default" w:ascii="Cambria" w:hAnsi="Cambria" w:cs="Cambria"/>
          <w:sz w:val="28"/>
          <w:szCs w:val="28"/>
        </w:rPr>
      </w:pPr>
      <w:r>
        <w:rPr>
          <w:rFonts w:hint="default" w:ascii="Cambria" w:hAnsi="Cambria" w:cs="Cambria"/>
          <w:sz w:val="28"/>
          <w:szCs w:val="28"/>
        </w:rPr>
        <w:t>22 мая украинские войска нанесли удар по зданиям колледжа и общежития Луганского педагогического университета в г. Старобельске. В момент удара в общежитии находилось 86 студентов. Погиб 21 человек. Поисковые работы продолжались несколько дней, в ходе которых ВСУ продолжали наносить удары уже по спасателям.</w:t>
      </w:r>
    </w:p>
    <w:p w14:paraId="76BFEFF4">
      <w:pPr>
        <w:rPr>
          <w:rFonts w:hint="default" w:ascii="Cambria" w:hAnsi="Cambria" w:cs="Cambria"/>
          <w:sz w:val="28"/>
          <w:szCs w:val="28"/>
        </w:rPr>
      </w:pPr>
    </w:p>
    <w:p w14:paraId="2BCAADF3">
      <w:pPr>
        <w:rPr>
          <w:rFonts w:hint="default" w:ascii="Cambria" w:hAnsi="Cambria" w:cs="Cambria"/>
          <w:sz w:val="28"/>
          <w:szCs w:val="28"/>
        </w:rPr>
      </w:pPr>
      <w:r>
        <w:rPr>
          <w:rFonts w:hint="default" w:ascii="Cambria" w:hAnsi="Cambria" w:cs="Cambria"/>
          <w:sz w:val="28"/>
          <w:szCs w:val="28"/>
        </w:rPr>
        <w:t>Киевский режим активно использует методы терроризма в отношении</w:t>
      </w:r>
      <w:bookmarkStart w:id="0" w:name="_GoBack"/>
      <w:bookmarkEnd w:id="0"/>
      <w:r>
        <w:rPr>
          <w:rFonts w:hint="default" w:ascii="Cambria" w:hAnsi="Cambria" w:cs="Cambria"/>
          <w:sz w:val="28"/>
          <w:szCs w:val="28"/>
        </w:rPr>
        <w:t xml:space="preserve"> мирных жителей России. В новых карточках расскажем более подробно.</w:t>
      </w:r>
    </w:p>
    <w:p w14:paraId="2733706E">
      <w:pPr>
        <w:rPr>
          <w:rFonts w:hint="default" w:ascii="Cambria" w:hAnsi="Cambria" w:cs="Cambria"/>
          <w:sz w:val="28"/>
          <w:szCs w:val="28"/>
        </w:rPr>
      </w:pPr>
    </w:p>
    <w:p w14:paraId="6E1B9124">
      <w:pPr>
        <w:rPr>
          <w:rFonts w:hint="default" w:ascii="Cambria" w:hAnsi="Cambria" w:cs="Cambria"/>
          <w:sz w:val="28"/>
          <w:szCs w:val="28"/>
        </w:rPr>
      </w:pPr>
      <w:r>
        <w:rPr>
          <w:rFonts w:hint="default" w:ascii="Cambria" w:hAnsi="Cambria" w:cs="Cambria"/>
          <w:sz w:val="28"/>
          <w:szCs w:val="28"/>
        </w:rPr>
        <w:t>#нцпти_антитеррор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panose1 w:val="02000503040000020004"/>
    <w:charset w:val="00"/>
    <w:family w:val="auto"/>
    <w:pitch w:val="default"/>
    <w:sig w:usb0="8000020B" w:usb1="10000048" w:usb2="00000000" w:usb3="00000000" w:csb0="00000004" w:csb1="02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2026-06-19T08:37:41Z</dcterms:created>
  <dc:creator>tanta</dc:creator>
  <cp:lastModifiedBy>Татьяна</cp:lastModifiedBy>
  <dcterms:modified xsi:type="dcterms:W3CDTF">2026-06-19T08:37:57Z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eyJoZGlkIjoiNmJjYmNhNjFmZWU3NWNmM2RiYjdiYzc1YTRlZDU4YmUiLCJ1c2VySWQiOiIzNzI4MjMxMTQ1NDg1In0=</vt:lpwstr>
  </property>
  <property fmtid="{D5CDD505-2E9C-101B-9397-08002B2CF9AE}" pid="4" name="ICV">
    <vt:lpwstr>77D3BD15FE524B8CA5C319FF7754B5B8_12</vt:lpwstr>
  </property>
</Properties>
</file>