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558F" w14:textId="770F03A8" w:rsidR="000404AA" w:rsidRDefault="006C0A6F" w:rsidP="006C0A6F">
      <w:pPr>
        <w:jc w:val="center"/>
        <w:rPr>
          <w:rFonts w:ascii="Times New Roman" w:hAnsi="Times New Roman" w:cs="Times New Roman"/>
          <w:color w:val="1B1C1E"/>
          <w:sz w:val="24"/>
          <w:szCs w:val="24"/>
          <w:shd w:val="clear" w:color="auto" w:fill="FFFFFF"/>
        </w:rPr>
      </w:pPr>
      <w:r w:rsidRPr="006C0A6F">
        <w:rPr>
          <w:rFonts w:ascii="Times New Roman" w:hAnsi="Times New Roman" w:cs="Times New Roman"/>
          <w:sz w:val="24"/>
          <w:szCs w:val="24"/>
        </w:rPr>
        <w:t xml:space="preserve">51.03.02 Народная художественная культура.  </w:t>
      </w:r>
      <w:r w:rsidRPr="006C0A6F">
        <w:rPr>
          <w:rFonts w:ascii="Times New Roman" w:hAnsi="Times New Roman" w:cs="Times New Roman"/>
          <w:color w:val="1B1C1E"/>
          <w:sz w:val="24"/>
          <w:szCs w:val="24"/>
          <w:shd w:val="clear" w:color="auto" w:fill="FFFFFF"/>
        </w:rPr>
        <w:t xml:space="preserve">Руководство хореографического коллектива. </w:t>
      </w:r>
      <w:r w:rsidRPr="006C0A6F">
        <w:rPr>
          <w:rFonts w:ascii="Times New Roman" w:hAnsi="Times New Roman" w:cs="Times New Roman"/>
          <w:color w:val="1B1C1E"/>
          <w:sz w:val="24"/>
          <w:szCs w:val="24"/>
          <w:shd w:val="clear" w:color="auto" w:fill="FFFFFF"/>
        </w:rPr>
        <w:t>Преподаватель</w:t>
      </w:r>
    </w:p>
    <w:p w14:paraId="26BD5AEF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Актерское мастерство в хореографии</w:t>
      </w:r>
    </w:p>
    <w:p w14:paraId="4956589E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10927E6B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Арктическое регионоведение</w:t>
      </w:r>
    </w:p>
    <w:p w14:paraId="5F087A41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Аэробика</w:t>
      </w:r>
    </w:p>
    <w:p w14:paraId="6346EFF8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Бальные танцы</w:t>
      </w:r>
    </w:p>
    <w:p w14:paraId="3370ED90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0E567971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Волейбол</w:t>
      </w:r>
    </w:p>
    <w:p w14:paraId="267DAC82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3E4FC381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Изобразительное искусство и сценография</w:t>
      </w:r>
    </w:p>
    <w:p w14:paraId="150C0242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08BF6204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Исторический танец</w:t>
      </w:r>
    </w:p>
    <w:p w14:paraId="311FE43C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История религий России</w:t>
      </w:r>
    </w:p>
    <w:p w14:paraId="2F838ECA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6509AFAD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История хореографического искусства</w:t>
      </w:r>
    </w:p>
    <w:p w14:paraId="3FA566F3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История Якутии</w:t>
      </w:r>
    </w:p>
    <w:p w14:paraId="476B4FB8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 xml:space="preserve">Классический танец </w:t>
      </w:r>
    </w:p>
    <w:p w14:paraId="7ADE1EB5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Креативные индустрии в сфере танца</w:t>
      </w:r>
    </w:p>
    <w:p w14:paraId="364CEFEE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409D3FC6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Культура и искусство народов Арктики</w:t>
      </w:r>
    </w:p>
    <w:p w14:paraId="6BA45F40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1BE70FAA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Литература</w:t>
      </w:r>
    </w:p>
    <w:p w14:paraId="0A50B884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Мастерство хореографа</w:t>
      </w:r>
    </w:p>
    <w:p w14:paraId="55C34591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A6F">
        <w:rPr>
          <w:rFonts w:ascii="Times New Roman" w:hAnsi="Times New Roman" w:cs="Times New Roman"/>
          <w:sz w:val="24"/>
          <w:szCs w:val="24"/>
        </w:rPr>
        <w:t>Медиакоммуникация</w:t>
      </w:r>
      <w:proofErr w:type="spellEnd"/>
      <w:r w:rsidRPr="006C0A6F">
        <w:rPr>
          <w:rFonts w:ascii="Times New Roman" w:hAnsi="Times New Roman" w:cs="Times New Roman"/>
          <w:sz w:val="24"/>
          <w:szCs w:val="24"/>
        </w:rPr>
        <w:t xml:space="preserve"> в сфере НХК</w:t>
      </w:r>
    </w:p>
    <w:p w14:paraId="3F50AC8F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Методика преподавания сценических видов танца</w:t>
      </w:r>
    </w:p>
    <w:p w14:paraId="14F8BE79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Методика работы с творческим коллективом</w:t>
      </w:r>
    </w:p>
    <w:p w14:paraId="25AFD73D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Мировая художественная культура</w:t>
      </w:r>
    </w:p>
    <w:p w14:paraId="65E10A3C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 xml:space="preserve">Народно-сценический танец </w:t>
      </w:r>
    </w:p>
    <w:p w14:paraId="0552A027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Обряды и ритуалы народов Арктики</w:t>
      </w:r>
    </w:p>
    <w:p w14:paraId="4DD6B16A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406100A8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6462FC01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446A9D70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Основы государственной культурной политики РФ</w:t>
      </w:r>
    </w:p>
    <w:p w14:paraId="49269AD1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690E288D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Основы научных исследований</w:t>
      </w:r>
    </w:p>
    <w:p w14:paraId="5F36A740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4EBB3005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7E2E0DA0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47CD9CD9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36071610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14:paraId="48E62680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405FC94D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35BA6FC8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4C5F1935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7756E004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Современные направления танца</w:t>
      </w:r>
    </w:p>
    <w:p w14:paraId="5ADCEA85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Танцы народов Арктики</w:t>
      </w:r>
    </w:p>
    <w:p w14:paraId="681DCDE6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 xml:space="preserve">Теория и история народной художественной культуры </w:t>
      </w:r>
    </w:p>
    <w:p w14:paraId="5A70EBBC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lastRenderedPageBreak/>
        <w:t>Теория и педагогика дополнительного образования детей и взрослых</w:t>
      </w:r>
    </w:p>
    <w:p w14:paraId="39107CD0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Теория музыки и анализ танцевальных форм</w:t>
      </w:r>
    </w:p>
    <w:p w14:paraId="48911885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016681CF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548E8D5B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7BD1CDDF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Фехтование</w:t>
      </w:r>
    </w:p>
    <w:p w14:paraId="3AD3EC4F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6F1D55C2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Философия</w:t>
      </w:r>
    </w:p>
    <w:p w14:paraId="536FE31E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0668E89E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01B0AC66" w14:textId="77777777" w:rsidR="006C0A6F" w:rsidRPr="006C0A6F" w:rsidRDefault="006C0A6F" w:rsidP="006C0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</w:rPr>
        <w:t>Экономика</w:t>
      </w:r>
    </w:p>
    <w:sectPr w:rsidR="006C0A6F" w:rsidRPr="006C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A40E6"/>
    <w:multiLevelType w:val="hybridMultilevel"/>
    <w:tmpl w:val="FC00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E7"/>
    <w:rsid w:val="000404AA"/>
    <w:rsid w:val="006C0A6F"/>
    <w:rsid w:val="00C255E4"/>
    <w:rsid w:val="00E139E7"/>
    <w:rsid w:val="00E7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DE4B"/>
  <w15:chartTrackingRefBased/>
  <w15:docId w15:val="{BE8C5F98-43FE-4B3C-9776-7AB28745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Васильевна Корнилова</dc:creator>
  <cp:keywords/>
  <dc:description/>
  <cp:lastModifiedBy>Марина Васильевна Корнилова</cp:lastModifiedBy>
  <cp:revision>3</cp:revision>
  <dcterms:created xsi:type="dcterms:W3CDTF">2025-09-30T05:03:00Z</dcterms:created>
  <dcterms:modified xsi:type="dcterms:W3CDTF">2025-09-30T05:07:00Z</dcterms:modified>
</cp:coreProperties>
</file>