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7C34" w14:textId="51E25CEC" w:rsidR="00926AA3" w:rsidRPr="00926AA3" w:rsidRDefault="00926AA3" w:rsidP="00926AA3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926AA3">
        <w:rPr>
          <w:rFonts w:ascii="Times New Roman" w:hAnsi="Times New Roman" w:cs="Times New Roman"/>
          <w:sz w:val="24"/>
          <w:szCs w:val="24"/>
        </w:rPr>
        <w:t>54.03.02</w:t>
      </w:r>
      <w:r w:rsidRPr="00926AA3">
        <w:rPr>
          <w:rFonts w:ascii="Times New Roman" w:hAnsi="Times New Roman" w:cs="Times New Roman"/>
          <w:sz w:val="24"/>
          <w:szCs w:val="24"/>
        </w:rPr>
        <w:tab/>
        <w:t>Декоративно прикладное искусство и народные промыслы</w:t>
      </w:r>
      <w:r>
        <w:rPr>
          <w:rFonts w:ascii="Times New Roman" w:hAnsi="Times New Roman" w:cs="Times New Roman"/>
          <w:sz w:val="24"/>
          <w:szCs w:val="24"/>
        </w:rPr>
        <w:t>, дизайн «</w:t>
      </w:r>
      <w:r w:rsidRPr="00926AA3">
        <w:rPr>
          <w:rFonts w:ascii="Times New Roman" w:hAnsi="Times New Roman" w:cs="Times New Roman"/>
          <w:sz w:val="24"/>
          <w:szCs w:val="24"/>
        </w:rPr>
        <w:t>Ювелирный дизайн и мода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C902C57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7201FB51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51133A0D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Брендинг в дизайне</w:t>
      </w:r>
    </w:p>
    <w:p w14:paraId="69A6E6A7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Декоративная композиция</w:t>
      </w:r>
    </w:p>
    <w:p w14:paraId="5931EA4F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6AF6CE1C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История и семантика орнамента</w:t>
      </w:r>
    </w:p>
    <w:p w14:paraId="194DFA37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История искусств и дизайна</w:t>
      </w:r>
    </w:p>
    <w:p w14:paraId="5F84D523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05F192A9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История художественного металла</w:t>
      </w:r>
    </w:p>
    <w:p w14:paraId="1F9402F0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История ювелирного искусства и костюма</w:t>
      </w:r>
    </w:p>
    <w:p w14:paraId="0C4164BE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Композиция малой пластики</w:t>
      </w:r>
    </w:p>
    <w:p w14:paraId="43C27F4D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Конструирование в моде</w:t>
      </w:r>
    </w:p>
    <w:p w14:paraId="179A823E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1D835320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5218BADB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19C5414C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3F66BD00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Литература</w:t>
      </w:r>
    </w:p>
    <w:p w14:paraId="636D9246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Макетирование и моделирование в дизайне</w:t>
      </w:r>
    </w:p>
    <w:p w14:paraId="7D916922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Маркетинг и креативное лидерство</w:t>
      </w:r>
    </w:p>
    <w:p w14:paraId="4E7B3829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Материаловедение</w:t>
      </w:r>
    </w:p>
    <w:p w14:paraId="2030CF1C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0B863AAB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37856F43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150A3F93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4535A2E6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Основы проектирования экспозиций</w:t>
      </w:r>
    </w:p>
    <w:p w14:paraId="35B729BF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4EC95635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Подготовка к процедуре защиты и защита выпускной квалификационной работы</w:t>
      </w:r>
    </w:p>
    <w:p w14:paraId="1CFD1695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3458181D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Практикум по выполнению проектов</w:t>
      </w:r>
    </w:p>
    <w:p w14:paraId="32A1DD0A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06A98D92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31A8D1B6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Предпринимательство и технологическое развитие бизнеса</w:t>
      </w:r>
    </w:p>
    <w:p w14:paraId="34820B62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Проектирование в ювелирном дизайне и моде</w:t>
      </w:r>
    </w:p>
    <w:p w14:paraId="7BFB8763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14:paraId="7B85EA88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14:paraId="5B835020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Пропедевтика</w:t>
      </w:r>
    </w:p>
    <w:p w14:paraId="57A5CB0B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0E6B42A9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43E902D2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Рисунок и живопись</w:t>
      </w:r>
    </w:p>
    <w:p w14:paraId="5D1DF952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61F2A01F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Символический язык искусства</w:t>
      </w:r>
    </w:p>
    <w:p w14:paraId="33F59D3B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Скульптура и пластическое моделирование</w:t>
      </w:r>
    </w:p>
    <w:p w14:paraId="709D9D59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Создание и развитие бренда украшений и аксессуаров</w:t>
      </w:r>
    </w:p>
    <w:p w14:paraId="69AA5305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Технико-технологическая практика</w:t>
      </w:r>
    </w:p>
    <w:p w14:paraId="463FD20A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Технико-технологическая практика</w:t>
      </w:r>
    </w:p>
    <w:p w14:paraId="1969A0B4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lastRenderedPageBreak/>
        <w:t>Традиционное и изобразительное искусство народов Якутии</w:t>
      </w:r>
    </w:p>
    <w:p w14:paraId="0446CF6B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2B8FEDED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4BA75D76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Управление талантами в креативной экономике</w:t>
      </w:r>
    </w:p>
    <w:p w14:paraId="6EB952D4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Учебно-ознакомительная практика</w:t>
      </w:r>
    </w:p>
    <w:p w14:paraId="56AB7C7C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Фехтование</w:t>
      </w:r>
    </w:p>
    <w:p w14:paraId="0BD3896D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4D4BCF0C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Философия</w:t>
      </w:r>
    </w:p>
    <w:p w14:paraId="7052DEE4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Художественный металл</w:t>
      </w:r>
    </w:p>
    <w:p w14:paraId="363DC15F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Художественный текстиль и народный костюм</w:t>
      </w:r>
    </w:p>
    <w:p w14:paraId="7A302CC1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Цветоведение и колористика</w:t>
      </w:r>
    </w:p>
    <w:p w14:paraId="2531E0C0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Цифровое проектирование в ювелирном дизайне и моде</w:t>
      </w:r>
    </w:p>
    <w:p w14:paraId="0587EA50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4A34BA41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464F37F7" w14:textId="77777777" w:rsidR="001052C9" w:rsidRPr="001052C9" w:rsidRDefault="001052C9" w:rsidP="00105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C9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1052C9" w:rsidRPr="0010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25899"/>
    <w:multiLevelType w:val="hybridMultilevel"/>
    <w:tmpl w:val="5ED68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75"/>
    <w:rsid w:val="001052C9"/>
    <w:rsid w:val="00204234"/>
    <w:rsid w:val="002D0107"/>
    <w:rsid w:val="002F0896"/>
    <w:rsid w:val="00926AA3"/>
    <w:rsid w:val="00B2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0951"/>
  <w15:chartTrackingRefBased/>
  <w15:docId w15:val="{EC4DCADC-DBF4-4F35-9122-E6FAC880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2025-09-26T01:20:00Z</dcterms:created>
  <dcterms:modified xsi:type="dcterms:W3CDTF">2025-09-26T02:42:00Z</dcterms:modified>
</cp:coreProperties>
</file>