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F34DD" w14:textId="77777777" w:rsidR="00D13010" w:rsidRPr="00D228E3" w:rsidRDefault="00D13010" w:rsidP="003C2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28E3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14:paraId="3BEBBEB8" w14:textId="0E68CF2F" w:rsidR="00D13010" w:rsidRPr="00D228E3" w:rsidRDefault="00D13010" w:rsidP="003C2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28E3">
        <w:rPr>
          <w:rFonts w:ascii="Times New Roman" w:hAnsi="Times New Roman" w:cs="Times New Roman"/>
          <w:sz w:val="24"/>
          <w:szCs w:val="24"/>
        </w:rPr>
        <w:t>ФЕДЕРАЛЬНОЕ ГОСУДАРСТВЕННОЕ ОБРАЗОВАТЕЛЬНОЕ</w:t>
      </w:r>
      <w:r w:rsidR="003C20D8" w:rsidRPr="00D228E3">
        <w:rPr>
          <w:rFonts w:ascii="Times New Roman" w:hAnsi="Times New Roman" w:cs="Times New Roman"/>
          <w:sz w:val="24"/>
          <w:szCs w:val="24"/>
        </w:rPr>
        <w:t xml:space="preserve"> </w:t>
      </w:r>
      <w:r w:rsidRPr="00D228E3">
        <w:rPr>
          <w:rFonts w:ascii="Times New Roman" w:hAnsi="Times New Roman" w:cs="Times New Roman"/>
          <w:sz w:val="24"/>
          <w:szCs w:val="24"/>
        </w:rPr>
        <w:t>УЧРЕЖДЕНИЕ</w:t>
      </w:r>
    </w:p>
    <w:p w14:paraId="5E00630F" w14:textId="0ADE2F82" w:rsidR="00D13010" w:rsidRPr="00D228E3" w:rsidRDefault="00D13010" w:rsidP="003C2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28E3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14:paraId="5D56F922" w14:textId="77777777" w:rsidR="003C20D8" w:rsidRPr="00D228E3" w:rsidRDefault="003C20D8" w:rsidP="003C20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8E3">
        <w:rPr>
          <w:rFonts w:ascii="Times New Roman" w:hAnsi="Times New Roman" w:cs="Times New Roman"/>
          <w:b/>
          <w:sz w:val="24"/>
          <w:szCs w:val="24"/>
        </w:rPr>
        <w:t xml:space="preserve">«АРКТИЧЕСКИЙ ГОСУДАРСТВЕННЫЙ </w:t>
      </w:r>
      <w:r w:rsidRPr="00D228E3">
        <w:rPr>
          <w:rFonts w:ascii="Times New Roman" w:hAnsi="Times New Roman" w:cs="Times New Roman"/>
          <w:b/>
          <w:sz w:val="24"/>
          <w:szCs w:val="24"/>
          <w:lang w:val="sah-RU"/>
        </w:rPr>
        <w:t>УНИВЕРСИТЕТ ИСКУССТВ, КУЛЬТУРЫ И КРЕАТИВНЫХ ИНДУСТРИЙ</w:t>
      </w:r>
      <w:r w:rsidRPr="00D228E3">
        <w:rPr>
          <w:rFonts w:ascii="Times New Roman" w:hAnsi="Times New Roman" w:cs="Times New Roman"/>
          <w:b/>
          <w:sz w:val="24"/>
          <w:szCs w:val="24"/>
        </w:rPr>
        <w:t>»</w:t>
      </w:r>
    </w:p>
    <w:p w14:paraId="08D137D1" w14:textId="77777777" w:rsidR="003C20D8" w:rsidRPr="00D228E3" w:rsidRDefault="003C20D8" w:rsidP="003C2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12FD03" w14:textId="77777777" w:rsidR="00D13010" w:rsidRPr="00D228E3" w:rsidRDefault="00D13010" w:rsidP="00D13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8E3">
        <w:rPr>
          <w:rFonts w:ascii="Times New Roman" w:hAnsi="Times New Roman" w:cs="Times New Roman"/>
          <w:b/>
          <w:sz w:val="24"/>
          <w:szCs w:val="24"/>
        </w:rPr>
        <w:t>Кафедра народная художественная культура и социально- культурная деятельность</w:t>
      </w:r>
    </w:p>
    <w:p w14:paraId="25C40C96" w14:textId="77777777" w:rsidR="00D13010" w:rsidRPr="003C20D8" w:rsidRDefault="00D13010" w:rsidP="003C20D8">
      <w:pPr>
        <w:pStyle w:val="a9"/>
        <w:rPr>
          <w:rFonts w:ascii="Times New Roman" w:hAnsi="Times New Roman" w:cs="Times New Roman"/>
        </w:rPr>
      </w:pPr>
    </w:p>
    <w:p w14:paraId="2DFCAF63" w14:textId="77777777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A1D26E3" w14:textId="77777777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FE73F4C" w14:textId="77777777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929672C" w14:textId="77777777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369256C" w14:textId="77777777" w:rsidR="00D228E3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20D8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14:paraId="4458F823" w14:textId="55EC2026" w:rsidR="00D13010" w:rsidRPr="00D228E3" w:rsidRDefault="00D228E3" w:rsidP="00D13010">
      <w:pPr>
        <w:pStyle w:val="a3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>Вступительного испытания (собеседования)</w:t>
      </w:r>
    </w:p>
    <w:p w14:paraId="7269F213" w14:textId="5E9A39F4" w:rsidR="00D228E3" w:rsidRDefault="00D228E3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DAE31E9" w14:textId="0782D897" w:rsidR="00D228E3" w:rsidRDefault="00D228E3" w:rsidP="00D13010">
      <w:pPr>
        <w:pStyle w:val="a3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>Для поступающих по программе магистратуры</w:t>
      </w:r>
    </w:p>
    <w:p w14:paraId="724B0563" w14:textId="50C20237" w:rsidR="00D228E3" w:rsidRDefault="000428E1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>п</w:t>
      </w:r>
      <w:r w:rsidR="00D228E3">
        <w:rPr>
          <w:rFonts w:ascii="Times New Roman" w:hAnsi="Times New Roman" w:cs="Times New Roman"/>
          <w:sz w:val="28"/>
          <w:szCs w:val="28"/>
          <w:lang w:val="sah-RU"/>
        </w:rPr>
        <w:t>о н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D13010" w:rsidRPr="003C20D8">
        <w:rPr>
          <w:rFonts w:ascii="Times New Roman" w:hAnsi="Times New Roman" w:cs="Times New Roman"/>
          <w:sz w:val="28"/>
          <w:szCs w:val="28"/>
        </w:rPr>
        <w:t>правлени</w:t>
      </w:r>
      <w:proofErr w:type="spellEnd"/>
      <w:r w:rsidR="00D228E3">
        <w:rPr>
          <w:rFonts w:ascii="Times New Roman" w:hAnsi="Times New Roman" w:cs="Times New Roman"/>
          <w:sz w:val="28"/>
          <w:szCs w:val="28"/>
          <w:lang w:val="sah-RU"/>
        </w:rPr>
        <w:t>ю</w:t>
      </w:r>
      <w:r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D13010" w:rsidRPr="003C20D8">
        <w:rPr>
          <w:rFonts w:ascii="Times New Roman" w:hAnsi="Times New Roman" w:cs="Times New Roman"/>
          <w:sz w:val="28"/>
          <w:szCs w:val="28"/>
        </w:rPr>
        <w:t>подготовки</w:t>
      </w:r>
      <w:r w:rsidR="00D228E3">
        <w:rPr>
          <w:rFonts w:ascii="Times New Roman" w:hAnsi="Times New Roman" w:cs="Times New Roman"/>
          <w:sz w:val="28"/>
          <w:szCs w:val="28"/>
        </w:rPr>
        <w:t>:</w:t>
      </w:r>
    </w:p>
    <w:p w14:paraId="0131C985" w14:textId="12E63EAC" w:rsidR="00D13010" w:rsidRPr="003C20D8" w:rsidRDefault="00D228E3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28E3">
        <w:rPr>
          <w:rFonts w:ascii="Times New Roman" w:hAnsi="Times New Roman" w:cs="Times New Roman"/>
          <w:sz w:val="28"/>
          <w:szCs w:val="28"/>
        </w:rPr>
        <w:t>51.04.03 Социально-культурная деятельность</w:t>
      </w:r>
    </w:p>
    <w:p w14:paraId="24CCB90E" w14:textId="3DDBD664" w:rsidR="00D13010" w:rsidRPr="003C20D8" w:rsidRDefault="00D228E3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</w:t>
      </w:r>
      <w:r w:rsidR="00D13010" w:rsidRPr="003C20D8">
        <w:rPr>
          <w:rFonts w:ascii="Times New Roman" w:hAnsi="Times New Roman" w:cs="Times New Roman"/>
          <w:sz w:val="28"/>
          <w:szCs w:val="28"/>
        </w:rPr>
        <w:t xml:space="preserve">: </w:t>
      </w:r>
      <w:r w:rsidRPr="00D228E3">
        <w:rPr>
          <w:rFonts w:ascii="Times New Roman" w:hAnsi="Times New Roman" w:cs="Times New Roman"/>
          <w:sz w:val="28"/>
          <w:szCs w:val="28"/>
        </w:rPr>
        <w:t>Менеджмент в сфере региональной культурной политики</w:t>
      </w:r>
    </w:p>
    <w:p w14:paraId="3344D5AA" w14:textId="77777777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20D8">
        <w:rPr>
          <w:rFonts w:ascii="Times New Roman" w:hAnsi="Times New Roman" w:cs="Times New Roman"/>
          <w:sz w:val="28"/>
          <w:szCs w:val="28"/>
        </w:rPr>
        <w:t xml:space="preserve"> Квалификация (Степень) выпускника </w:t>
      </w:r>
    </w:p>
    <w:p w14:paraId="253E084D" w14:textId="4CCE5626" w:rsidR="00D13010" w:rsidRPr="003C20D8" w:rsidRDefault="00D228E3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>Магистр</w:t>
      </w:r>
      <w:r w:rsidR="00D13010" w:rsidRPr="003C20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E4209E" w14:textId="6921BBF0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20D8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="00D228E3">
        <w:rPr>
          <w:rFonts w:ascii="Times New Roman" w:hAnsi="Times New Roman" w:cs="Times New Roman"/>
          <w:sz w:val="28"/>
          <w:szCs w:val="28"/>
          <w:lang w:val="sah-RU"/>
        </w:rPr>
        <w:t>очная, заочная</w:t>
      </w:r>
    </w:p>
    <w:p w14:paraId="70ACD230" w14:textId="310869F5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AD5B2D9" w14:textId="633AF650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083FD7" w14:textId="1F8600B6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2D60547" w14:textId="179579B8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C6B444F" w14:textId="1A287AF2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E014D23" w14:textId="32F90C89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762AEED" w14:textId="3FDD74B1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D285CA" w14:textId="006367E9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095FABD" w14:textId="14C0D4C5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4AF3C94" w14:textId="11B3E2F8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D16F878" w14:textId="3546EC29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CDEAF31" w14:textId="05F3E3E4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87A4351" w14:textId="0575820D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80AD783" w14:textId="22FA6534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094099" w14:textId="2D001D14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8684687" w14:textId="5366A712" w:rsidR="00D13010" w:rsidRPr="003C20D8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C38479C" w14:textId="35BC8F13" w:rsidR="00D13010" w:rsidRDefault="00D13010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20D8">
        <w:rPr>
          <w:rFonts w:ascii="Times New Roman" w:hAnsi="Times New Roman" w:cs="Times New Roman"/>
          <w:sz w:val="28"/>
          <w:szCs w:val="28"/>
        </w:rPr>
        <w:t>Якутск 202</w:t>
      </w:r>
      <w:r w:rsidR="00D66416">
        <w:rPr>
          <w:rFonts w:ascii="Times New Roman" w:hAnsi="Times New Roman" w:cs="Times New Roman"/>
          <w:sz w:val="28"/>
          <w:szCs w:val="28"/>
        </w:rPr>
        <w:t>6</w:t>
      </w:r>
    </w:p>
    <w:p w14:paraId="1DC99017" w14:textId="77777777" w:rsidR="001F7893" w:rsidRPr="003C20D8" w:rsidRDefault="001F7893" w:rsidP="00D1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6598552" w14:textId="77777777" w:rsidR="00D13010" w:rsidRPr="003C20D8" w:rsidRDefault="00D13010" w:rsidP="003F2E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0D8"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14:paraId="779AD3B7" w14:textId="55C6EFAF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  <w:r w:rsidRPr="003C20D8">
        <w:rPr>
          <w:rFonts w:ascii="Times New Roman" w:hAnsi="Times New Roman" w:cs="Times New Roman"/>
          <w:sz w:val="28"/>
          <w:szCs w:val="28"/>
        </w:rPr>
        <w:t>1. Пояснительная записка.</w:t>
      </w:r>
    </w:p>
    <w:p w14:paraId="1CE72A4E" w14:textId="10B6F44D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  <w:r w:rsidRPr="003C20D8">
        <w:rPr>
          <w:rFonts w:ascii="Times New Roman" w:hAnsi="Times New Roman" w:cs="Times New Roman"/>
          <w:sz w:val="28"/>
          <w:szCs w:val="28"/>
        </w:rPr>
        <w:t xml:space="preserve">2. Требования к абитуриентам. </w:t>
      </w:r>
    </w:p>
    <w:p w14:paraId="462A2C7B" w14:textId="1E97CFBC" w:rsidR="00D13010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  <w:r w:rsidRPr="003C20D8">
        <w:rPr>
          <w:rFonts w:ascii="Times New Roman" w:hAnsi="Times New Roman" w:cs="Times New Roman"/>
          <w:sz w:val="28"/>
          <w:szCs w:val="28"/>
        </w:rPr>
        <w:t xml:space="preserve">3. Разделы консультаций. </w:t>
      </w:r>
    </w:p>
    <w:p w14:paraId="41091B77" w14:textId="4BE5F1E0" w:rsidR="00444070" w:rsidRPr="00444070" w:rsidRDefault="00444070" w:rsidP="0044407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36D7D">
        <w:rPr>
          <w:rFonts w:ascii="Times New Roman" w:hAnsi="Times New Roman" w:cs="Times New Roman"/>
          <w:sz w:val="28"/>
          <w:szCs w:val="28"/>
        </w:rPr>
        <w:t>. Содержание разделов</w:t>
      </w:r>
      <w:r w:rsidRPr="00D802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7819D75" w14:textId="4E33DC46" w:rsidR="00D13010" w:rsidRPr="0050537F" w:rsidRDefault="00C36D7D" w:rsidP="00476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13010" w:rsidRPr="003C20D8">
        <w:rPr>
          <w:rFonts w:ascii="Times New Roman" w:hAnsi="Times New Roman" w:cs="Times New Roman"/>
          <w:sz w:val="28"/>
          <w:szCs w:val="28"/>
        </w:rPr>
        <w:t>Форма проведения вступительного экзамена, критерии оценки</w:t>
      </w:r>
      <w:r w:rsidR="0050537F">
        <w:rPr>
          <w:rFonts w:ascii="Times New Roman" w:hAnsi="Times New Roman" w:cs="Times New Roman"/>
          <w:sz w:val="28"/>
          <w:szCs w:val="28"/>
        </w:rPr>
        <w:t xml:space="preserve">. </w:t>
      </w:r>
      <w:r w:rsidR="00D13010" w:rsidRPr="003C20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EA85C" w14:textId="63B283D0" w:rsidR="00476DC5" w:rsidRPr="003C20D8" w:rsidRDefault="00C36D7D" w:rsidP="00476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13010" w:rsidRPr="003C20D8">
        <w:rPr>
          <w:rFonts w:ascii="Times New Roman" w:hAnsi="Times New Roman" w:cs="Times New Roman"/>
          <w:sz w:val="28"/>
          <w:szCs w:val="28"/>
        </w:rPr>
        <w:t>Список литературы, рекомендуемой для подготовки к экзаменам</w:t>
      </w:r>
      <w:r w:rsidR="00AE661C">
        <w:rPr>
          <w:rFonts w:ascii="Times New Roman" w:hAnsi="Times New Roman" w:cs="Times New Roman"/>
          <w:sz w:val="28"/>
          <w:szCs w:val="28"/>
        </w:rPr>
        <w:t>.</w:t>
      </w:r>
    </w:p>
    <w:p w14:paraId="7512F93D" w14:textId="73F0874D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8395C6" w14:textId="6C15B00F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101548" w14:textId="5F0D18F0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82885B" w14:textId="6EB5C460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3B955A" w14:textId="5EDD8EE9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C06C17" w14:textId="14FF9A55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D0589E" w14:textId="4FE45F8B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322F8A" w14:textId="2B568505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39DA06" w14:textId="136DDD6B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3FF0D" w14:textId="77EC83DD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8BB616" w14:textId="55D54D1F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FC8403" w14:textId="5C615A8E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BCFFB" w14:textId="14C69439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30FF7D" w14:textId="6FC61B66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1612B7" w14:textId="4FD8B74B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FC96A8" w14:textId="402C7FC7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2EB97B" w14:textId="498E6266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61BE2A" w14:textId="1EC94CAB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8EF5E4" w14:textId="267C0764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345FD1" w14:textId="174CC2A0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A92704" w14:textId="3C4AB91E" w:rsidR="00D13010" w:rsidRPr="003C20D8" w:rsidRDefault="00D13010" w:rsidP="0047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C67031" w14:textId="70A6641B" w:rsidR="004E2512" w:rsidRDefault="004E2512" w:rsidP="00703AD2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A5B50A7" w14:textId="0220FFDC" w:rsidR="003F2E39" w:rsidRPr="003F2E39" w:rsidRDefault="003F2E39" w:rsidP="003F2E39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E39">
        <w:rPr>
          <w:rFonts w:ascii="Times New Roman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14:paraId="48742C19" w14:textId="77777777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E39">
        <w:rPr>
          <w:rFonts w:ascii="Times New Roman" w:hAnsi="Times New Roman" w:cs="Times New Roman"/>
          <w:sz w:val="28"/>
          <w:szCs w:val="28"/>
        </w:rPr>
        <w:t>Программа вступительного испытания (собеседования) предназначена для оценки уровня подготовки абитуриентов, поступающих в магистратуру по направлению 51.04.03 «Социально-культурная деятельность» (направленность: «Менеджмент в сфере региональной культурной политики»).</w:t>
      </w:r>
    </w:p>
    <w:p w14:paraId="644E7E53" w14:textId="77777777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E39">
        <w:rPr>
          <w:rFonts w:ascii="Times New Roman" w:hAnsi="Times New Roman" w:cs="Times New Roman"/>
          <w:sz w:val="28"/>
          <w:szCs w:val="28"/>
        </w:rPr>
        <w:t>Цель вступительного испытания — определить готовность и способность абитуриента к освоению образовательной программы высшего образования уровня магистратуры, а также выявить уровень его теоретических знаний в области социально-культурной деятельности, менеджмента культуры и понимания специфики региональной культурной политики.</w:t>
      </w:r>
    </w:p>
    <w:p w14:paraId="6D9F9542" w14:textId="77777777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E39">
        <w:rPr>
          <w:rFonts w:ascii="Times New Roman" w:hAnsi="Times New Roman" w:cs="Times New Roman"/>
          <w:sz w:val="28"/>
          <w:szCs w:val="28"/>
        </w:rPr>
        <w:t>Вступительное испытание призвано выявить:</w:t>
      </w:r>
    </w:p>
    <w:p w14:paraId="64A3BD63" w14:textId="56B5BE72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E39">
        <w:rPr>
          <w:rFonts w:ascii="Times New Roman" w:hAnsi="Times New Roman" w:cs="Times New Roman"/>
          <w:sz w:val="28"/>
          <w:szCs w:val="28"/>
        </w:rPr>
        <w:t>знание фундаментальных и прикладных основ социально-культурной деятельности;</w:t>
      </w:r>
    </w:p>
    <w:p w14:paraId="78A56C35" w14:textId="6E1765DD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E39">
        <w:rPr>
          <w:rFonts w:ascii="Times New Roman" w:hAnsi="Times New Roman" w:cs="Times New Roman"/>
          <w:sz w:val="28"/>
          <w:szCs w:val="28"/>
        </w:rPr>
        <w:t>понимание современных тенденций и проблем в сфере управления культурой;</w:t>
      </w:r>
    </w:p>
    <w:p w14:paraId="7D352702" w14:textId="62D99073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E39">
        <w:rPr>
          <w:rFonts w:ascii="Times New Roman" w:hAnsi="Times New Roman" w:cs="Times New Roman"/>
          <w:sz w:val="28"/>
          <w:szCs w:val="28"/>
        </w:rPr>
        <w:t>владение базовым категориальным аппаратом;</w:t>
      </w:r>
    </w:p>
    <w:p w14:paraId="7B267E5F" w14:textId="1C5FE163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E39">
        <w:rPr>
          <w:rFonts w:ascii="Times New Roman" w:hAnsi="Times New Roman" w:cs="Times New Roman"/>
          <w:sz w:val="28"/>
          <w:szCs w:val="28"/>
        </w:rPr>
        <w:t>способность к критическому мышлению, анализу социокультурной ситуации в регионе (включая специфику Республики Саха (Якутия) и северных территорий);</w:t>
      </w:r>
    </w:p>
    <w:p w14:paraId="47043E37" w14:textId="33508AE6" w:rsid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E39">
        <w:rPr>
          <w:rFonts w:ascii="Times New Roman" w:hAnsi="Times New Roman" w:cs="Times New Roman"/>
          <w:sz w:val="28"/>
          <w:szCs w:val="28"/>
        </w:rPr>
        <w:t>мотивацию к научно-исследовательской и проектно-управленческой деятельности.</w:t>
      </w:r>
    </w:p>
    <w:p w14:paraId="655F60EE" w14:textId="77777777" w:rsid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AF580A" w14:textId="54098D80" w:rsidR="003F2E39" w:rsidRPr="003F2E39" w:rsidRDefault="003F2E39" w:rsidP="003F2E39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E39">
        <w:rPr>
          <w:rFonts w:ascii="Times New Roman" w:hAnsi="Times New Roman" w:cs="Times New Roman"/>
          <w:b/>
          <w:sz w:val="28"/>
          <w:szCs w:val="28"/>
        </w:rPr>
        <w:t>2. Требования к абитуриентам</w:t>
      </w:r>
    </w:p>
    <w:p w14:paraId="4DD155E4" w14:textId="77777777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E39">
        <w:rPr>
          <w:rFonts w:ascii="Times New Roman" w:hAnsi="Times New Roman" w:cs="Times New Roman"/>
          <w:sz w:val="28"/>
          <w:szCs w:val="28"/>
        </w:rPr>
        <w:t>К вступительному испытанию допускаются лица, имеющие высшее образование любого уровня (бакалавриат или специалитет), подтвержденное документом установленного образца.</w:t>
      </w:r>
    </w:p>
    <w:p w14:paraId="08D5416E" w14:textId="77777777" w:rsidR="003F2E39" w:rsidRP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2E39">
        <w:rPr>
          <w:rFonts w:ascii="Times New Roman" w:hAnsi="Times New Roman" w:cs="Times New Roman"/>
          <w:i/>
          <w:sz w:val="28"/>
          <w:szCs w:val="28"/>
        </w:rPr>
        <w:t>Абитуриент должен знать:</w:t>
      </w:r>
    </w:p>
    <w:p w14:paraId="2AB12441" w14:textId="35848600" w:rsidR="003F2E39" w:rsidRPr="003F2E39" w:rsidRDefault="00A95EF6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39" w:rsidRPr="003F2E39">
        <w:rPr>
          <w:rFonts w:ascii="Times New Roman" w:hAnsi="Times New Roman" w:cs="Times New Roman"/>
          <w:sz w:val="28"/>
          <w:szCs w:val="28"/>
        </w:rPr>
        <w:t>базовые понятия и функции социально-культурной деятельности;</w:t>
      </w:r>
    </w:p>
    <w:p w14:paraId="752155EA" w14:textId="7268DAF2" w:rsidR="003F2E39" w:rsidRDefault="00A95EF6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39" w:rsidRPr="003F2E39">
        <w:rPr>
          <w:rFonts w:ascii="Times New Roman" w:hAnsi="Times New Roman" w:cs="Times New Roman"/>
          <w:sz w:val="28"/>
          <w:szCs w:val="28"/>
        </w:rPr>
        <w:t>основы государственной и региональной культурной политики РФ;</w:t>
      </w:r>
    </w:p>
    <w:p w14:paraId="3BA471C5" w14:textId="0EBD14F6" w:rsidR="00C114C5" w:rsidRPr="003F2E39" w:rsidRDefault="00C114C5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114C5">
        <w:t xml:space="preserve"> </w:t>
      </w:r>
      <w:r w:rsidRPr="00C114C5">
        <w:rPr>
          <w:rFonts w:ascii="Times New Roman" w:hAnsi="Times New Roman" w:cs="Times New Roman"/>
          <w:sz w:val="28"/>
          <w:szCs w:val="28"/>
        </w:rPr>
        <w:t>традиционн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114C5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114C5">
        <w:rPr>
          <w:rFonts w:ascii="Times New Roman" w:hAnsi="Times New Roman" w:cs="Times New Roman"/>
          <w:sz w:val="28"/>
          <w:szCs w:val="28"/>
        </w:rPr>
        <w:t xml:space="preserve"> региона.</w:t>
      </w:r>
    </w:p>
    <w:p w14:paraId="197FB014" w14:textId="77777777" w:rsidR="003F2E39" w:rsidRPr="00A95EF6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EF6">
        <w:rPr>
          <w:rFonts w:ascii="Times New Roman" w:hAnsi="Times New Roman" w:cs="Times New Roman"/>
          <w:i/>
          <w:sz w:val="28"/>
          <w:szCs w:val="28"/>
        </w:rPr>
        <w:t>Абитуриент должен уметь:</w:t>
      </w:r>
    </w:p>
    <w:p w14:paraId="5E940388" w14:textId="40D821D5" w:rsidR="003F2E39" w:rsidRPr="003F2E39" w:rsidRDefault="00A95EF6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39" w:rsidRPr="003F2E39">
        <w:rPr>
          <w:rFonts w:ascii="Times New Roman" w:hAnsi="Times New Roman" w:cs="Times New Roman"/>
          <w:sz w:val="28"/>
          <w:szCs w:val="28"/>
        </w:rPr>
        <w:t>анализировать социокультурную ситуацию в конкретном регионе;</w:t>
      </w:r>
    </w:p>
    <w:p w14:paraId="6F585311" w14:textId="06D9CF74" w:rsidR="003F2E39" w:rsidRDefault="00A95EF6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39" w:rsidRPr="003F2E39">
        <w:rPr>
          <w:rFonts w:ascii="Times New Roman" w:hAnsi="Times New Roman" w:cs="Times New Roman"/>
          <w:sz w:val="28"/>
          <w:szCs w:val="28"/>
        </w:rPr>
        <w:t>аргументированно излагать свои мысли в устной форме;</w:t>
      </w:r>
    </w:p>
    <w:p w14:paraId="6CF83D73" w14:textId="15FD75BB" w:rsidR="00C114C5" w:rsidRPr="003F2E39" w:rsidRDefault="00C114C5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14C5">
        <w:rPr>
          <w:rFonts w:ascii="Times New Roman" w:hAnsi="Times New Roman" w:cs="Times New Roman"/>
          <w:sz w:val="28"/>
          <w:szCs w:val="28"/>
        </w:rPr>
        <w:t>применять знания о национально-культурных особенностях в проектной деятельности.</w:t>
      </w:r>
    </w:p>
    <w:p w14:paraId="33ED6981" w14:textId="1C8E120E" w:rsidR="003F2E39" w:rsidRDefault="003F2E39" w:rsidP="003F2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57596A" w14:textId="01F89849" w:rsid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Разделы консультаций</w:t>
      </w:r>
    </w:p>
    <w:p w14:paraId="67C5BF58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Консультации для подготовки к собеседованию проводятся по трем основным блокам:</w:t>
      </w:r>
    </w:p>
    <w:p w14:paraId="4A962EDD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Раздел 1. Теоретико-методологические основы социально-культурной деятельности.</w:t>
      </w:r>
    </w:p>
    <w:p w14:paraId="7E90A102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Раздел 2. Менеджмент и маркетинг в социокультурной сфере.</w:t>
      </w:r>
    </w:p>
    <w:p w14:paraId="38F6D21B" w14:textId="2DB88136" w:rsid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Раздел 3. Региональная культурная политика и социокультурное проектирование.</w:t>
      </w:r>
    </w:p>
    <w:p w14:paraId="1A41AE9D" w14:textId="64D48723" w:rsid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513C35" w14:textId="5E718BF1" w:rsid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EF6">
        <w:rPr>
          <w:rFonts w:ascii="Times New Roman" w:hAnsi="Times New Roman" w:cs="Times New Roman"/>
          <w:b/>
          <w:sz w:val="28"/>
          <w:szCs w:val="28"/>
        </w:rPr>
        <w:t>4. С</w:t>
      </w:r>
      <w:r>
        <w:rPr>
          <w:rFonts w:ascii="Times New Roman" w:hAnsi="Times New Roman" w:cs="Times New Roman"/>
          <w:b/>
          <w:sz w:val="28"/>
          <w:szCs w:val="28"/>
        </w:rPr>
        <w:t xml:space="preserve">одержание разделов </w:t>
      </w:r>
      <w:r w:rsidRPr="00A95EF6">
        <w:rPr>
          <w:rFonts w:ascii="Times New Roman" w:hAnsi="Times New Roman" w:cs="Times New Roman"/>
          <w:b/>
          <w:sz w:val="28"/>
          <w:szCs w:val="28"/>
        </w:rPr>
        <w:t>(Темы для подготовки)</w:t>
      </w:r>
    </w:p>
    <w:p w14:paraId="071806AB" w14:textId="77777777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EF6">
        <w:rPr>
          <w:rFonts w:ascii="Times New Roman" w:hAnsi="Times New Roman" w:cs="Times New Roman"/>
          <w:b/>
          <w:sz w:val="28"/>
          <w:szCs w:val="28"/>
        </w:rPr>
        <w:t>Раздел 1. Теоретико-методологические основы социально-культурной деятельности (СКД)</w:t>
      </w:r>
    </w:p>
    <w:p w14:paraId="71DD4E8B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Сущность, специфика и функции СКД.</w:t>
      </w:r>
    </w:p>
    <w:p w14:paraId="521B1B6A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Историко-культурные предпосылки становления и развития СКД в России.</w:t>
      </w:r>
    </w:p>
    <w:p w14:paraId="74F78127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Институты социально-культурной деятельности: учреждения культуры и искусств, общественные организации, креативные индустрии.</w:t>
      </w:r>
    </w:p>
    <w:p w14:paraId="32F91D3B" w14:textId="77777777" w:rsidR="00C114C5" w:rsidRDefault="00C114C5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1069C7" w14:textId="379A3BE9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EF6">
        <w:rPr>
          <w:rFonts w:ascii="Times New Roman" w:hAnsi="Times New Roman" w:cs="Times New Roman"/>
          <w:b/>
          <w:sz w:val="28"/>
          <w:szCs w:val="28"/>
        </w:rPr>
        <w:t>Раздел 2. Менеджмент и маркетинг в социокультурной сфере</w:t>
      </w:r>
    </w:p>
    <w:p w14:paraId="7E384AF4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Специфика менеджмента в сфере культуры. Функции менеджера социокультурной деятельности.</w:t>
      </w:r>
    </w:p>
    <w:p w14:paraId="50A06787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Организационно-правовые формы учреждений культуры в РФ.</w:t>
      </w:r>
    </w:p>
    <w:p w14:paraId="34B08DAB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lastRenderedPageBreak/>
        <w:t>Управление персоналом в учреждениях культуры: мотивация, лидерство, формирование команды.</w:t>
      </w:r>
    </w:p>
    <w:p w14:paraId="7437BAF9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Маркетинг культуры. Формирование и удовлетворение культурных потребностей населения. Продвижение культурного продукта.</w:t>
      </w:r>
    </w:p>
    <w:p w14:paraId="3C53ABB5" w14:textId="77777777" w:rsidR="00C114C5" w:rsidRDefault="00C114C5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A7F067" w14:textId="19E33422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EF6">
        <w:rPr>
          <w:rFonts w:ascii="Times New Roman" w:hAnsi="Times New Roman" w:cs="Times New Roman"/>
          <w:b/>
          <w:sz w:val="28"/>
          <w:szCs w:val="28"/>
        </w:rPr>
        <w:t>Раздел 3. Региональная культурная политика и социокультурное проектирование</w:t>
      </w:r>
    </w:p>
    <w:p w14:paraId="080ED1E9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Государственная культурная политика РФ: основные цели, задачи, приоритеты. Нормативно-правовая база.</w:t>
      </w:r>
    </w:p>
    <w:p w14:paraId="3B9791F0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Специфика культурной политики в условиях региона (на примере Республики Саха (Якутия), Дальнего Востока или Арктической зоны РФ).</w:t>
      </w:r>
    </w:p>
    <w:p w14:paraId="40C68A2A" w14:textId="70EF10CC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Сохранение и актуализация нематериального культурного наследия народов России.</w:t>
      </w:r>
    </w:p>
    <w:p w14:paraId="1BAF4F44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Социально-культурный проект: структура, жизненный цикл, управление ресурсами проекта.</w:t>
      </w:r>
    </w:p>
    <w:p w14:paraId="2F80ADA9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Грантовая поддержка социокультурных инициатив (Президентский фонд культурных инициатив, Фонд президентских грантов и др.).</w:t>
      </w:r>
    </w:p>
    <w:p w14:paraId="645CA138" w14:textId="77777777" w:rsidR="00C114C5" w:rsidRDefault="00C114C5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2EA95" w14:textId="0B840FBE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EF6">
        <w:rPr>
          <w:rFonts w:ascii="Times New Roman" w:hAnsi="Times New Roman" w:cs="Times New Roman"/>
          <w:b/>
          <w:sz w:val="28"/>
          <w:szCs w:val="28"/>
        </w:rPr>
        <w:t>Примерный перечень вопросов для собеседования:</w:t>
      </w:r>
    </w:p>
    <w:p w14:paraId="5A241C67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В чем заключается специфика менеджмента в сфере культуры по сравнению с коммерческим сектором?</w:t>
      </w:r>
    </w:p>
    <w:p w14:paraId="36627FE6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Назовите основные приоритеты государственной культурной политики РФ на современном этапе.</w:t>
      </w:r>
    </w:p>
    <w:p w14:paraId="7BD16448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Охарактеризуйте особенности региональной культурной политики Вашего региона (на примере Якутии).</w:t>
      </w:r>
    </w:p>
    <w:p w14:paraId="2B01142B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Что такое «креативные индустрии» и какова их роль в развитии экономики региона?</w:t>
      </w:r>
    </w:p>
    <w:p w14:paraId="636F92C1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Расскажите об основных этапах разработки и реализации социально-культурного проекта.</w:t>
      </w:r>
    </w:p>
    <w:p w14:paraId="4A5DEDD9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lastRenderedPageBreak/>
        <w:t>В чем заключается роль учреждений культуры в сохранении традиций коренных народов?</w:t>
      </w:r>
    </w:p>
    <w:p w14:paraId="107A81B7" w14:textId="3A3DC989" w:rsid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Каковы ваши исследовательские интересы в рамках будущей магистерской диссертации?</w:t>
      </w:r>
    </w:p>
    <w:p w14:paraId="6F6951C7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CF01D4" w14:textId="77777777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EF6">
        <w:rPr>
          <w:rFonts w:ascii="Times New Roman" w:hAnsi="Times New Roman" w:cs="Times New Roman"/>
          <w:b/>
          <w:sz w:val="28"/>
          <w:szCs w:val="28"/>
        </w:rPr>
        <w:t>5. ФОРМА ПРОВЕДЕНИЯ ВСТУПИТЕЛЬНОГО ЭКЗАМЕНА, КРИТЕРИИ ОЦЕНКИ</w:t>
      </w:r>
    </w:p>
    <w:p w14:paraId="0E85EC46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Вступительное испытание проводится в форме устного собеседования.</w:t>
      </w:r>
    </w:p>
    <w:p w14:paraId="42C5ED21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Собеседование состоит из двух частей:</w:t>
      </w:r>
    </w:p>
    <w:p w14:paraId="770E14B3" w14:textId="5C390805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EF6">
        <w:rPr>
          <w:rFonts w:ascii="Times New Roman" w:hAnsi="Times New Roman" w:cs="Times New Roman"/>
          <w:sz w:val="28"/>
          <w:szCs w:val="28"/>
        </w:rPr>
        <w:t xml:space="preserve">Ответ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95EF6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95EF6">
        <w:rPr>
          <w:rFonts w:ascii="Times New Roman" w:hAnsi="Times New Roman" w:cs="Times New Roman"/>
          <w:sz w:val="28"/>
          <w:szCs w:val="28"/>
        </w:rPr>
        <w:t xml:space="preserve"> вопрос из заявленных в программе разделов.</w:t>
      </w:r>
    </w:p>
    <w:p w14:paraId="723D0CBD" w14:textId="05630F25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A95EF6">
        <w:rPr>
          <w:rFonts w:ascii="Times New Roman" w:hAnsi="Times New Roman" w:cs="Times New Roman"/>
          <w:sz w:val="28"/>
          <w:szCs w:val="28"/>
        </w:rPr>
        <w:t>Презентация профессиональных намерений (мотивационная беседа с комиссией о профессиональном опыте, проектных идеях и предполагаемой теме научного исследования).</w:t>
      </w:r>
    </w:p>
    <w:p w14:paraId="2B1E964A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Оценивание проводится по 100-балльной шкале.</w:t>
      </w:r>
    </w:p>
    <w:p w14:paraId="4F785073" w14:textId="5BD341D7" w:rsidR="00A95EF6" w:rsidRPr="00101638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 xml:space="preserve">Минимальное количество баллов, подтверждающее успешное прохождение испытания </w:t>
      </w:r>
      <w:r w:rsidRPr="00101638">
        <w:rPr>
          <w:rFonts w:ascii="Times New Roman" w:hAnsi="Times New Roman" w:cs="Times New Roman"/>
          <w:sz w:val="28"/>
          <w:szCs w:val="28"/>
        </w:rPr>
        <w:t xml:space="preserve">— </w:t>
      </w:r>
      <w:r w:rsidR="00101638" w:rsidRPr="00101638">
        <w:rPr>
          <w:rFonts w:ascii="Times New Roman" w:hAnsi="Times New Roman" w:cs="Times New Roman"/>
          <w:sz w:val="28"/>
          <w:szCs w:val="28"/>
        </w:rPr>
        <w:t>5</w:t>
      </w:r>
      <w:r w:rsidRPr="00101638">
        <w:rPr>
          <w:rFonts w:ascii="Times New Roman" w:hAnsi="Times New Roman" w:cs="Times New Roman"/>
          <w:sz w:val="28"/>
          <w:szCs w:val="28"/>
        </w:rPr>
        <w:t>0 баллов.</w:t>
      </w:r>
    </w:p>
    <w:p w14:paraId="5709F54C" w14:textId="77777777" w:rsidR="00A95EF6" w:rsidRPr="00101638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0BFF41AA" w14:textId="77777777" w:rsidR="00A95EF6" w:rsidRPr="00101638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90–100 баллов («Отлично»): Абитуриент демонстрирует глубокие, системные знания теории и практики СКД и менеджмента. Свободно владеет терминологией. Четко понимает специфику региональной культурной политики. Ответы логичны и аргументированы. Ярко выражена мотивация к обучению, есть четкое видение темы будущего проекта/исследования.</w:t>
      </w:r>
    </w:p>
    <w:p w14:paraId="5A86BC12" w14:textId="77777777" w:rsidR="00A95EF6" w:rsidRPr="00101638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75–89 баллов («Хорошо»): Абитуриент показывает уверенные знания основных категорий и понятий. Имеет представление о региональной культурной политике, но допускает незначительные неточности. Умеет применять теорию к практике, однако испытывает некоторые трудности при ответе на дополнительные вопросы комиссии. Мотивация к обучению высокая.</w:t>
      </w:r>
    </w:p>
    <w:p w14:paraId="7DE9E9E8" w14:textId="3DC85F5B" w:rsidR="00A95EF6" w:rsidRPr="00101638" w:rsidRDefault="00101638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5</w:t>
      </w:r>
      <w:r w:rsidR="00A95EF6" w:rsidRPr="00101638">
        <w:rPr>
          <w:rFonts w:ascii="Times New Roman" w:hAnsi="Times New Roman" w:cs="Times New Roman"/>
          <w:sz w:val="28"/>
          <w:szCs w:val="28"/>
        </w:rPr>
        <w:t xml:space="preserve">0–74 балла («Удовлетворительно»): Абитуриент демонстрирует базовые знания предмета. Ответы неполные, поверхностные или содержат </w:t>
      </w:r>
      <w:r w:rsidR="00A95EF6" w:rsidRPr="00101638">
        <w:rPr>
          <w:rFonts w:ascii="Times New Roman" w:hAnsi="Times New Roman" w:cs="Times New Roman"/>
          <w:sz w:val="28"/>
          <w:szCs w:val="28"/>
        </w:rPr>
        <w:lastRenderedPageBreak/>
        <w:t>существенные ошибки в использовании терминологии. Затрудняется с анализом региональных проблем культуры. Мотивация к обучению выражена слабо, нет видения будущей научно-проектной работы.</w:t>
      </w:r>
    </w:p>
    <w:p w14:paraId="11BF74A7" w14:textId="351BDBAC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0–</w:t>
      </w:r>
      <w:r w:rsidR="00101638" w:rsidRPr="00101638">
        <w:rPr>
          <w:rFonts w:ascii="Times New Roman" w:hAnsi="Times New Roman" w:cs="Times New Roman"/>
          <w:sz w:val="28"/>
          <w:szCs w:val="28"/>
        </w:rPr>
        <w:t>4</w:t>
      </w:r>
      <w:r w:rsidRPr="00101638">
        <w:rPr>
          <w:rFonts w:ascii="Times New Roman" w:hAnsi="Times New Roman" w:cs="Times New Roman"/>
          <w:sz w:val="28"/>
          <w:szCs w:val="28"/>
        </w:rPr>
        <w:t>9 баллов («Неудовлетворительно»): Абитуриент не ориентируется в базовых понятиях социально-культурной деятельности и менеджмента. Отказывается от ответа или демонстрирует полное непонимание вопросов культурной политики. Не преодолевает минимальный порог.</w:t>
      </w:r>
    </w:p>
    <w:p w14:paraId="36903701" w14:textId="77777777" w:rsid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EAD872" w14:textId="4448C3E6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EF6">
        <w:rPr>
          <w:rFonts w:ascii="Times New Roman" w:hAnsi="Times New Roman" w:cs="Times New Roman"/>
          <w:b/>
          <w:sz w:val="28"/>
          <w:szCs w:val="28"/>
        </w:rPr>
        <w:t>6. СПИСОК ЛИТЕРАТУРЫ, РЕКОМЕНДУЕМОЙ ДЛЯ ПОДГОТОВКИ</w:t>
      </w:r>
    </w:p>
    <w:p w14:paraId="647E8CF1" w14:textId="77777777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5EF6">
        <w:rPr>
          <w:rFonts w:ascii="Times New Roman" w:hAnsi="Times New Roman" w:cs="Times New Roman"/>
          <w:i/>
          <w:sz w:val="28"/>
          <w:szCs w:val="28"/>
        </w:rPr>
        <w:t>Нормативно-правовые акты:</w:t>
      </w:r>
    </w:p>
    <w:p w14:paraId="0B6171A5" w14:textId="6F97245F" w:rsidR="00A95EF6" w:rsidRPr="00101638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«Основы законодательства Российской Федерации о культуре» (утв. ВС РФ 09.10.1992 N 3612-1) (с последующими изменениями).</w:t>
      </w:r>
    </w:p>
    <w:p w14:paraId="34518CC7" w14:textId="77777777" w:rsidR="00A95EF6" w:rsidRPr="00101638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Указ Президента РФ от 25.01.2023 № 35 «О внесении изменений в Основы государственной культурной политики…»</w:t>
      </w:r>
    </w:p>
    <w:p w14:paraId="19B4A21C" w14:textId="715AD4FC" w:rsidR="000C71D4" w:rsidRPr="00101638" w:rsidRDefault="000C71D4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 xml:space="preserve">Закон Республики Саха (Якутия) от 24 июня 2013 года №1335-IV "О культуре" </w:t>
      </w:r>
    </w:p>
    <w:p w14:paraId="44A9BB3D" w14:textId="04D9E0AF" w:rsidR="003A0156" w:rsidRPr="00101638" w:rsidRDefault="003A015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Постановление Правительства РС(Я) от 18 июля 2022 г. № 441 «Об утверждении государственной программы РС(Я) «Развитие культуры»</w:t>
      </w:r>
    </w:p>
    <w:p w14:paraId="0767011A" w14:textId="03777AF4" w:rsidR="00A95EF6" w:rsidRPr="00101638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38">
        <w:rPr>
          <w:rFonts w:ascii="Times New Roman" w:hAnsi="Times New Roman" w:cs="Times New Roman"/>
          <w:sz w:val="28"/>
          <w:szCs w:val="28"/>
        </w:rPr>
        <w:t>Стратегия развития государственной культурной политики Российской Федерации на период до 2030 года.</w:t>
      </w:r>
    </w:p>
    <w:p w14:paraId="15A1F95F" w14:textId="77777777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5EF6">
        <w:rPr>
          <w:rFonts w:ascii="Times New Roman" w:hAnsi="Times New Roman" w:cs="Times New Roman"/>
          <w:i/>
          <w:sz w:val="28"/>
          <w:szCs w:val="28"/>
        </w:rPr>
        <w:t>Основная литература:</w:t>
      </w:r>
    </w:p>
    <w:p w14:paraId="4C48E624" w14:textId="0C6F8A3C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5EF6">
        <w:rPr>
          <w:rFonts w:ascii="Times New Roman" w:hAnsi="Times New Roman" w:cs="Times New Roman"/>
          <w:sz w:val="28"/>
          <w:szCs w:val="28"/>
        </w:rPr>
        <w:t>Ариарский</w:t>
      </w:r>
      <w:proofErr w:type="spellEnd"/>
      <w:r w:rsidRPr="00A95EF6">
        <w:rPr>
          <w:rFonts w:ascii="Times New Roman" w:hAnsi="Times New Roman" w:cs="Times New Roman"/>
          <w:sz w:val="28"/>
          <w:szCs w:val="28"/>
        </w:rPr>
        <w:t xml:space="preserve">, М. А. Прикладная культурология / М.А. </w:t>
      </w:r>
      <w:proofErr w:type="spellStart"/>
      <w:r w:rsidRPr="00A95EF6">
        <w:rPr>
          <w:rFonts w:ascii="Times New Roman" w:hAnsi="Times New Roman" w:cs="Times New Roman"/>
          <w:sz w:val="28"/>
          <w:szCs w:val="28"/>
        </w:rPr>
        <w:t>Ариарский</w:t>
      </w:r>
      <w:proofErr w:type="spellEnd"/>
      <w:r w:rsidRPr="00A95EF6">
        <w:rPr>
          <w:rFonts w:ascii="Times New Roman" w:hAnsi="Times New Roman" w:cs="Times New Roman"/>
          <w:sz w:val="28"/>
          <w:szCs w:val="28"/>
        </w:rPr>
        <w:t>. — СПб.: ЭГО, 20</w:t>
      </w:r>
      <w:r w:rsidR="000C71D4">
        <w:rPr>
          <w:rFonts w:ascii="Times New Roman" w:hAnsi="Times New Roman" w:cs="Times New Roman"/>
          <w:sz w:val="28"/>
          <w:szCs w:val="28"/>
        </w:rPr>
        <w:t>0</w:t>
      </w:r>
      <w:r w:rsidRPr="00A95EF6">
        <w:rPr>
          <w:rFonts w:ascii="Times New Roman" w:hAnsi="Times New Roman" w:cs="Times New Roman"/>
          <w:sz w:val="28"/>
          <w:szCs w:val="28"/>
        </w:rPr>
        <w:t>1.</w:t>
      </w:r>
    </w:p>
    <w:p w14:paraId="23B1D28B" w14:textId="2CF0131E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 xml:space="preserve">Жарков, А. Д. Теория и технология культурно-досуговой деятельности </w:t>
      </w:r>
      <w:r w:rsidR="000C71D4">
        <w:rPr>
          <w:rFonts w:ascii="Times New Roman" w:hAnsi="Times New Roman" w:cs="Times New Roman"/>
          <w:sz w:val="28"/>
          <w:szCs w:val="28"/>
        </w:rPr>
        <w:t>/ А. Д. Жарков. – М.: МГИК, 2018</w:t>
      </w:r>
      <w:r w:rsidRPr="00A95EF6">
        <w:rPr>
          <w:rFonts w:ascii="Times New Roman" w:hAnsi="Times New Roman" w:cs="Times New Roman"/>
          <w:sz w:val="28"/>
          <w:szCs w:val="28"/>
        </w:rPr>
        <w:t>.</w:t>
      </w:r>
    </w:p>
    <w:p w14:paraId="77E6D258" w14:textId="17E91F83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Киселева Т. Г., Красильников Ю. Д. Социально-культурная деятельность: учебник. — М.: МГ</w:t>
      </w:r>
      <w:r w:rsidR="000C71D4">
        <w:rPr>
          <w:rFonts w:ascii="Times New Roman" w:hAnsi="Times New Roman" w:cs="Times New Roman"/>
          <w:sz w:val="28"/>
          <w:szCs w:val="28"/>
        </w:rPr>
        <w:t>ИК</w:t>
      </w:r>
      <w:r w:rsidRPr="00A95EF6">
        <w:rPr>
          <w:rFonts w:ascii="Times New Roman" w:hAnsi="Times New Roman" w:cs="Times New Roman"/>
          <w:sz w:val="28"/>
          <w:szCs w:val="28"/>
        </w:rPr>
        <w:t>, 20</w:t>
      </w:r>
      <w:r w:rsidR="000C71D4">
        <w:rPr>
          <w:rFonts w:ascii="Times New Roman" w:hAnsi="Times New Roman" w:cs="Times New Roman"/>
          <w:sz w:val="28"/>
          <w:szCs w:val="28"/>
        </w:rPr>
        <w:t>18</w:t>
      </w:r>
      <w:r w:rsidRPr="00A95EF6">
        <w:rPr>
          <w:rFonts w:ascii="Times New Roman" w:hAnsi="Times New Roman" w:cs="Times New Roman"/>
          <w:sz w:val="28"/>
          <w:szCs w:val="28"/>
        </w:rPr>
        <w:t>.</w:t>
      </w:r>
    </w:p>
    <w:p w14:paraId="6D206E7B" w14:textId="34DC5C5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5EF6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Pr="00A95EF6">
        <w:rPr>
          <w:rFonts w:ascii="Times New Roman" w:hAnsi="Times New Roman" w:cs="Times New Roman"/>
          <w:sz w:val="28"/>
          <w:szCs w:val="28"/>
        </w:rPr>
        <w:t xml:space="preserve">, Г. Л. </w:t>
      </w:r>
      <w:r w:rsidR="000C71D4" w:rsidRPr="000C71D4">
        <w:rPr>
          <w:rFonts w:ascii="Times New Roman" w:hAnsi="Times New Roman" w:cs="Times New Roman"/>
          <w:sz w:val="28"/>
          <w:szCs w:val="28"/>
        </w:rPr>
        <w:t xml:space="preserve">Менеджмент в сфере </w:t>
      </w:r>
      <w:proofErr w:type="gramStart"/>
      <w:r w:rsidR="000C71D4" w:rsidRPr="000C71D4">
        <w:rPr>
          <w:rFonts w:ascii="Times New Roman" w:hAnsi="Times New Roman" w:cs="Times New Roman"/>
          <w:sz w:val="28"/>
          <w:szCs w:val="28"/>
        </w:rPr>
        <w:t>культуры :</w:t>
      </w:r>
      <w:proofErr w:type="gramEnd"/>
      <w:r w:rsidR="000C71D4" w:rsidRPr="000C71D4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высших учебных заведений, обучающихся по специальностям / Г. </w:t>
      </w:r>
      <w:r w:rsidR="000C71D4" w:rsidRPr="000C71D4">
        <w:rPr>
          <w:rFonts w:ascii="Times New Roman" w:hAnsi="Times New Roman" w:cs="Times New Roman"/>
          <w:sz w:val="28"/>
          <w:szCs w:val="28"/>
        </w:rPr>
        <w:lastRenderedPageBreak/>
        <w:t xml:space="preserve">Л. </w:t>
      </w:r>
      <w:proofErr w:type="spellStart"/>
      <w:r w:rsidR="000C71D4" w:rsidRPr="000C71D4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="000C71D4" w:rsidRPr="000C71D4">
        <w:rPr>
          <w:rFonts w:ascii="Times New Roman" w:hAnsi="Times New Roman" w:cs="Times New Roman"/>
          <w:sz w:val="28"/>
          <w:szCs w:val="28"/>
        </w:rPr>
        <w:t xml:space="preserve">, Е. Л. </w:t>
      </w:r>
      <w:proofErr w:type="spellStart"/>
      <w:r w:rsidR="000C71D4" w:rsidRPr="000C71D4">
        <w:rPr>
          <w:rFonts w:ascii="Times New Roman" w:hAnsi="Times New Roman" w:cs="Times New Roman"/>
          <w:sz w:val="28"/>
          <w:szCs w:val="28"/>
        </w:rPr>
        <w:t>Шекова</w:t>
      </w:r>
      <w:proofErr w:type="spellEnd"/>
      <w:r w:rsidR="000C71D4" w:rsidRPr="000C71D4">
        <w:rPr>
          <w:rFonts w:ascii="Times New Roman" w:hAnsi="Times New Roman" w:cs="Times New Roman"/>
          <w:sz w:val="28"/>
          <w:szCs w:val="28"/>
        </w:rPr>
        <w:t xml:space="preserve">. - Изд. 4-е, </w:t>
      </w:r>
      <w:proofErr w:type="spellStart"/>
      <w:r w:rsidR="000C71D4" w:rsidRPr="000C71D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0C71D4" w:rsidRPr="000C71D4">
        <w:rPr>
          <w:rFonts w:ascii="Times New Roman" w:hAnsi="Times New Roman" w:cs="Times New Roman"/>
          <w:sz w:val="28"/>
          <w:szCs w:val="28"/>
        </w:rPr>
        <w:t>. и доп. - Санкт-Петербург [и др.</w:t>
      </w:r>
      <w:proofErr w:type="gramStart"/>
      <w:r w:rsidR="000C71D4" w:rsidRPr="000C71D4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="000C71D4" w:rsidRPr="000C71D4">
        <w:rPr>
          <w:rFonts w:ascii="Times New Roman" w:hAnsi="Times New Roman" w:cs="Times New Roman"/>
          <w:sz w:val="28"/>
          <w:szCs w:val="28"/>
        </w:rPr>
        <w:t xml:space="preserve"> Лань : Планета музыки, 2009. - 541 с.</w:t>
      </w:r>
    </w:p>
    <w:p w14:paraId="4DA427DC" w14:textId="77777777" w:rsidR="000C71D4" w:rsidRDefault="000C71D4" w:rsidP="000C71D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1D4">
        <w:rPr>
          <w:rFonts w:ascii="Times New Roman" w:hAnsi="Times New Roman" w:cs="Times New Roman"/>
          <w:sz w:val="28"/>
          <w:szCs w:val="28"/>
        </w:rPr>
        <w:t xml:space="preserve">Менеджмент и маркетинг в сфере </w:t>
      </w:r>
      <w:proofErr w:type="gramStart"/>
      <w:r w:rsidRPr="000C71D4">
        <w:rPr>
          <w:rFonts w:ascii="Times New Roman" w:hAnsi="Times New Roman" w:cs="Times New Roman"/>
          <w:sz w:val="28"/>
          <w:szCs w:val="28"/>
        </w:rPr>
        <w:t>культуры :</w:t>
      </w:r>
      <w:proofErr w:type="gramEnd"/>
      <w:r w:rsidRPr="000C71D4">
        <w:rPr>
          <w:rFonts w:ascii="Times New Roman" w:hAnsi="Times New Roman" w:cs="Times New Roman"/>
          <w:sz w:val="28"/>
          <w:szCs w:val="28"/>
        </w:rPr>
        <w:t xml:space="preserve"> практикум : учебное пособие для СПО : 12+ / Е. Л. </w:t>
      </w:r>
      <w:proofErr w:type="spellStart"/>
      <w:r w:rsidRPr="000C71D4">
        <w:rPr>
          <w:rFonts w:ascii="Times New Roman" w:hAnsi="Times New Roman" w:cs="Times New Roman"/>
          <w:sz w:val="28"/>
          <w:szCs w:val="28"/>
        </w:rPr>
        <w:t>Шекова</w:t>
      </w:r>
      <w:proofErr w:type="spellEnd"/>
      <w:r w:rsidRPr="000C71D4">
        <w:rPr>
          <w:rFonts w:ascii="Times New Roman" w:hAnsi="Times New Roman" w:cs="Times New Roman"/>
          <w:sz w:val="28"/>
          <w:szCs w:val="28"/>
        </w:rPr>
        <w:t xml:space="preserve">, Г. Л. </w:t>
      </w:r>
      <w:proofErr w:type="spellStart"/>
      <w:r w:rsidRPr="000C71D4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Pr="000C71D4">
        <w:rPr>
          <w:rFonts w:ascii="Times New Roman" w:hAnsi="Times New Roman" w:cs="Times New Roman"/>
          <w:sz w:val="28"/>
          <w:szCs w:val="28"/>
        </w:rPr>
        <w:t xml:space="preserve">, В. Н. Евланов, Э. В. Новаторов ; под редакцией Е. Л. </w:t>
      </w:r>
      <w:proofErr w:type="spellStart"/>
      <w:r w:rsidRPr="000C71D4">
        <w:rPr>
          <w:rFonts w:ascii="Times New Roman" w:hAnsi="Times New Roman" w:cs="Times New Roman"/>
          <w:sz w:val="28"/>
          <w:szCs w:val="28"/>
        </w:rPr>
        <w:t>Шековой</w:t>
      </w:r>
      <w:proofErr w:type="spellEnd"/>
      <w:r w:rsidRPr="000C71D4">
        <w:rPr>
          <w:rFonts w:ascii="Times New Roman" w:hAnsi="Times New Roman" w:cs="Times New Roman"/>
          <w:sz w:val="28"/>
          <w:szCs w:val="28"/>
        </w:rPr>
        <w:t>. - Изд. 3-е, стер. - Санкт-Петербург [и др.</w:t>
      </w:r>
      <w:proofErr w:type="gramStart"/>
      <w:r w:rsidRPr="000C71D4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0C71D4">
        <w:rPr>
          <w:rFonts w:ascii="Times New Roman" w:hAnsi="Times New Roman" w:cs="Times New Roman"/>
          <w:sz w:val="28"/>
          <w:szCs w:val="28"/>
        </w:rPr>
        <w:t xml:space="preserve"> Лань : Планета музыки, 2026 (Москва). - 152, [2] с. </w:t>
      </w:r>
    </w:p>
    <w:p w14:paraId="4E754E6C" w14:textId="4C8962E7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5EF6">
        <w:rPr>
          <w:rFonts w:ascii="Times New Roman" w:hAnsi="Times New Roman" w:cs="Times New Roman"/>
          <w:i/>
          <w:sz w:val="28"/>
          <w:szCs w:val="28"/>
        </w:rPr>
        <w:t>Дополнительная (региональная и проектная) литература:</w:t>
      </w:r>
    </w:p>
    <w:p w14:paraId="108D58F3" w14:textId="77777777" w:rsidR="000C71D4" w:rsidRDefault="000C71D4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Игнатьева С.С. </w:t>
      </w:r>
      <w:r w:rsidRPr="000C71D4">
        <w:rPr>
          <w:rFonts w:ascii="Times New Roman" w:hAnsi="Times New Roman" w:cs="Times New Roman"/>
          <w:sz w:val="28"/>
          <w:szCs w:val="28"/>
        </w:rPr>
        <w:t xml:space="preserve">Человеческий капитал в культурной модернизации Арктики: монография / С. С. Игнатьева ; [Министерство науки и высшего образования Российской Федерации, Арктический государственный институт культуры и искусств]. - </w:t>
      </w:r>
      <w:proofErr w:type="gramStart"/>
      <w:r w:rsidRPr="000C71D4">
        <w:rPr>
          <w:rFonts w:ascii="Times New Roman" w:hAnsi="Times New Roman" w:cs="Times New Roman"/>
          <w:sz w:val="28"/>
          <w:szCs w:val="28"/>
        </w:rPr>
        <w:t>Новосибирск :</w:t>
      </w:r>
      <w:proofErr w:type="gramEnd"/>
      <w:r w:rsidRPr="000C71D4">
        <w:rPr>
          <w:rFonts w:ascii="Times New Roman" w:hAnsi="Times New Roman" w:cs="Times New Roman"/>
          <w:sz w:val="28"/>
          <w:szCs w:val="28"/>
        </w:rPr>
        <w:t xml:space="preserve"> Наука, 2018. - 135, [1] с.</w:t>
      </w:r>
    </w:p>
    <w:p w14:paraId="7B3B6A12" w14:textId="77777777" w:rsidR="00A95EF6" w:rsidRPr="00A95EF6" w:rsidRDefault="00A95EF6" w:rsidP="00A95EF6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5EF6">
        <w:rPr>
          <w:rFonts w:ascii="Times New Roman" w:hAnsi="Times New Roman" w:cs="Times New Roman"/>
          <w:i/>
          <w:sz w:val="28"/>
          <w:szCs w:val="28"/>
        </w:rPr>
        <w:t>Интернет-ресурсы:</w:t>
      </w:r>
    </w:p>
    <w:p w14:paraId="75E414CA" w14:textId="57CD457A" w:rsidR="00A95EF6" w:rsidRPr="00A95EF6" w:rsidRDefault="00C30CBD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EF6" w:rsidRPr="00A95EF6">
        <w:rPr>
          <w:rFonts w:ascii="Times New Roman" w:hAnsi="Times New Roman" w:cs="Times New Roman"/>
          <w:sz w:val="28"/>
          <w:szCs w:val="28"/>
        </w:rPr>
        <w:t>Министерство культуры Российской Федерации — https://culture.gov.ru/</w:t>
      </w:r>
    </w:p>
    <w:p w14:paraId="49FE8012" w14:textId="7777777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Министерство культуры и духовного развития Республики Саха (Якутия) — https://minkult.sakha.gov.ru/</w:t>
      </w:r>
    </w:p>
    <w:p w14:paraId="451275CA" w14:textId="43840197" w:rsidR="00A95EF6" w:rsidRPr="00A95EF6" w:rsidRDefault="00A95EF6" w:rsidP="00A95EF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F6">
        <w:rPr>
          <w:rFonts w:ascii="Times New Roman" w:hAnsi="Times New Roman" w:cs="Times New Roman"/>
          <w:sz w:val="28"/>
          <w:szCs w:val="28"/>
        </w:rPr>
        <w:t>Президентский фонд культурных инициатив — https://фондкультурныхинициатив.рф/</w:t>
      </w:r>
    </w:p>
    <w:sectPr w:rsidR="00A95EF6" w:rsidRPr="00A95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827DC" w14:textId="77777777" w:rsidR="00766ABD" w:rsidRDefault="00766ABD" w:rsidP="009F449B">
      <w:pPr>
        <w:spacing w:after="0" w:line="240" w:lineRule="auto"/>
      </w:pPr>
      <w:r>
        <w:separator/>
      </w:r>
    </w:p>
  </w:endnote>
  <w:endnote w:type="continuationSeparator" w:id="0">
    <w:p w14:paraId="45FCBDD4" w14:textId="77777777" w:rsidR="00766ABD" w:rsidRDefault="00766ABD" w:rsidP="009F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04129" w14:textId="77777777" w:rsidR="00766ABD" w:rsidRDefault="00766ABD" w:rsidP="009F449B">
      <w:pPr>
        <w:spacing w:after="0" w:line="240" w:lineRule="auto"/>
      </w:pPr>
      <w:r>
        <w:separator/>
      </w:r>
    </w:p>
  </w:footnote>
  <w:footnote w:type="continuationSeparator" w:id="0">
    <w:p w14:paraId="0384205F" w14:textId="77777777" w:rsidR="00766ABD" w:rsidRDefault="00766ABD" w:rsidP="009F4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029D4"/>
    <w:multiLevelType w:val="hybridMultilevel"/>
    <w:tmpl w:val="E30AA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B2CE7"/>
    <w:multiLevelType w:val="hybridMultilevel"/>
    <w:tmpl w:val="3F784868"/>
    <w:lvl w:ilvl="0" w:tplc="A40CFE2A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1776C4"/>
    <w:multiLevelType w:val="hybridMultilevel"/>
    <w:tmpl w:val="E1FC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E39BF"/>
    <w:multiLevelType w:val="hybridMultilevel"/>
    <w:tmpl w:val="8F448EEA"/>
    <w:lvl w:ilvl="0" w:tplc="559836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B57516"/>
    <w:multiLevelType w:val="multilevel"/>
    <w:tmpl w:val="582C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453F1"/>
    <w:multiLevelType w:val="hybridMultilevel"/>
    <w:tmpl w:val="7E1A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5A6"/>
    <w:multiLevelType w:val="hybridMultilevel"/>
    <w:tmpl w:val="5AEE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B038C"/>
    <w:multiLevelType w:val="hybridMultilevel"/>
    <w:tmpl w:val="27CAF576"/>
    <w:lvl w:ilvl="0" w:tplc="C6A2E0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D52B96"/>
    <w:multiLevelType w:val="hybridMultilevel"/>
    <w:tmpl w:val="578629A0"/>
    <w:lvl w:ilvl="0" w:tplc="41F85C96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3643705B"/>
    <w:multiLevelType w:val="multilevel"/>
    <w:tmpl w:val="BA5C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A0D2D"/>
    <w:multiLevelType w:val="hybridMultilevel"/>
    <w:tmpl w:val="3878B9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238CE"/>
    <w:multiLevelType w:val="multilevel"/>
    <w:tmpl w:val="EA76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540A7C"/>
    <w:multiLevelType w:val="hybridMultilevel"/>
    <w:tmpl w:val="CEE4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67321"/>
    <w:multiLevelType w:val="hybridMultilevel"/>
    <w:tmpl w:val="3DDA4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92D43"/>
    <w:multiLevelType w:val="multilevel"/>
    <w:tmpl w:val="3F22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845D58"/>
    <w:multiLevelType w:val="multilevel"/>
    <w:tmpl w:val="6858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A3F30"/>
    <w:multiLevelType w:val="hybridMultilevel"/>
    <w:tmpl w:val="CBAAF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4"/>
  </w:num>
  <w:num w:numId="5">
    <w:abstractNumId w:val="9"/>
  </w:num>
  <w:num w:numId="6">
    <w:abstractNumId w:val="14"/>
  </w:num>
  <w:num w:numId="7">
    <w:abstractNumId w:val="0"/>
  </w:num>
  <w:num w:numId="8">
    <w:abstractNumId w:val="5"/>
  </w:num>
  <w:num w:numId="9">
    <w:abstractNumId w:val="16"/>
  </w:num>
  <w:num w:numId="10">
    <w:abstractNumId w:val="13"/>
  </w:num>
  <w:num w:numId="11">
    <w:abstractNumId w:val="3"/>
  </w:num>
  <w:num w:numId="12">
    <w:abstractNumId w:val="1"/>
  </w:num>
  <w:num w:numId="13">
    <w:abstractNumId w:val="10"/>
  </w:num>
  <w:num w:numId="14">
    <w:abstractNumId w:val="8"/>
  </w:num>
  <w:num w:numId="15">
    <w:abstractNumId w:val="2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824"/>
    <w:rsid w:val="000428E1"/>
    <w:rsid w:val="000C71D4"/>
    <w:rsid w:val="00101638"/>
    <w:rsid w:val="001C2163"/>
    <w:rsid w:val="001F7893"/>
    <w:rsid w:val="00225D52"/>
    <w:rsid w:val="00232724"/>
    <w:rsid w:val="002745CC"/>
    <w:rsid w:val="002C17CD"/>
    <w:rsid w:val="002D632C"/>
    <w:rsid w:val="00305A30"/>
    <w:rsid w:val="003420F9"/>
    <w:rsid w:val="003A0156"/>
    <w:rsid w:val="003A616F"/>
    <w:rsid w:val="003C20D8"/>
    <w:rsid w:val="003F2E39"/>
    <w:rsid w:val="0041242B"/>
    <w:rsid w:val="00444070"/>
    <w:rsid w:val="00447E70"/>
    <w:rsid w:val="00476DC5"/>
    <w:rsid w:val="004E2512"/>
    <w:rsid w:val="0050537F"/>
    <w:rsid w:val="005A7069"/>
    <w:rsid w:val="005B5AC0"/>
    <w:rsid w:val="00685E70"/>
    <w:rsid w:val="00703AD2"/>
    <w:rsid w:val="00766ABD"/>
    <w:rsid w:val="0080122E"/>
    <w:rsid w:val="008A1173"/>
    <w:rsid w:val="008F6DAF"/>
    <w:rsid w:val="00937482"/>
    <w:rsid w:val="00985EAB"/>
    <w:rsid w:val="009F449B"/>
    <w:rsid w:val="00A61334"/>
    <w:rsid w:val="00A95EF6"/>
    <w:rsid w:val="00AB04C1"/>
    <w:rsid w:val="00AE661C"/>
    <w:rsid w:val="00B52387"/>
    <w:rsid w:val="00B92077"/>
    <w:rsid w:val="00BC2A2B"/>
    <w:rsid w:val="00C114C5"/>
    <w:rsid w:val="00C122CC"/>
    <w:rsid w:val="00C30CBD"/>
    <w:rsid w:val="00C36D7D"/>
    <w:rsid w:val="00C84824"/>
    <w:rsid w:val="00CD1069"/>
    <w:rsid w:val="00CE52EF"/>
    <w:rsid w:val="00D13010"/>
    <w:rsid w:val="00D228E3"/>
    <w:rsid w:val="00D32D3A"/>
    <w:rsid w:val="00D66416"/>
    <w:rsid w:val="00D80201"/>
    <w:rsid w:val="00DA013E"/>
    <w:rsid w:val="00E13408"/>
    <w:rsid w:val="00E86CD4"/>
    <w:rsid w:val="00F3745F"/>
    <w:rsid w:val="00F96609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270E"/>
  <w15:chartTrackingRefBased/>
  <w15:docId w15:val="{6B2426D6-3B89-475C-AEA8-7431EEB0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DC5"/>
  </w:style>
  <w:style w:type="paragraph" w:styleId="5">
    <w:name w:val="heading 5"/>
    <w:basedOn w:val="a"/>
    <w:link w:val="50"/>
    <w:uiPriority w:val="9"/>
    <w:qFormat/>
    <w:rsid w:val="00F3745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5C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F374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3745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F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449B"/>
  </w:style>
  <w:style w:type="paragraph" w:styleId="a7">
    <w:name w:val="footer"/>
    <w:basedOn w:val="a"/>
    <w:link w:val="a8"/>
    <w:uiPriority w:val="99"/>
    <w:unhideWhenUsed/>
    <w:rsid w:val="009F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49B"/>
  </w:style>
  <w:style w:type="paragraph" w:styleId="a9">
    <w:name w:val="No Spacing"/>
    <w:uiPriority w:val="1"/>
    <w:qFormat/>
    <w:rsid w:val="003C20D8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4E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48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2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95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4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83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Николаевна Попова</dc:creator>
  <cp:keywords/>
  <dc:description/>
  <cp:lastModifiedBy>Татьяна Юрьевна Петрова</cp:lastModifiedBy>
  <cp:revision>4</cp:revision>
  <dcterms:created xsi:type="dcterms:W3CDTF">2026-06-10T08:03:00Z</dcterms:created>
  <dcterms:modified xsi:type="dcterms:W3CDTF">2026-06-15T06:29:00Z</dcterms:modified>
</cp:coreProperties>
</file>